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022B" w14:textId="261C0749" w:rsidR="00CD1CDD" w:rsidRPr="00CD1CDD" w:rsidRDefault="00C27B20" w:rsidP="00CD1CDD">
      <w:pPr>
        <w:spacing w:after="120" w:line="360" w:lineRule="auto"/>
        <w:ind w:left="450" w:right="149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Nowy sprężynowy wał pierścieniowy AMAZONE FW 580 do osprzętu zawieszanego</w:t>
      </w:r>
    </w:p>
    <w:p w14:paraId="511D4A9A" w14:textId="77777777" w:rsidR="004A4E71" w:rsidRDefault="004A4E71" w:rsidP="00CD1CDD">
      <w:pPr>
        <w:spacing w:after="120" w:line="360" w:lineRule="auto"/>
        <w:ind w:left="450" w:right="1497"/>
        <w:rPr>
          <w:rFonts w:ascii="Arial" w:eastAsia="Arial" w:hAnsi="Arial" w:cs="Arial"/>
        </w:rPr>
      </w:pPr>
    </w:p>
    <w:p w14:paraId="0694BA2F" w14:textId="536C2E96" w:rsidR="00CD1CDD" w:rsidRDefault="00676029" w:rsidP="00E82942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Nowy sprężynowy wał pierścieniowy FW 580 od AMAZONE to wał uprawowy do kultywatorów zawieszanych Cenio i Cenius oraz zawieszanych kompaktowych bron talerzowych Catros. Dzięki otwartej konstrukcji z rozstawem śladów 200 mm i wąskiemu rdzeniowi wał o całkowitej średnicy 580 mm nadaje się do bardzo szerokiego zakresu zastosowań. Jego niezawodność jest imponująca zarówno na glebach piaszczystych, jak i gliniastych.</w:t>
      </w:r>
    </w:p>
    <w:p w14:paraId="2AE10546" w14:textId="77777777" w:rsidR="00676029" w:rsidRPr="00484FFA" w:rsidRDefault="00676029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12B760BD" w14:textId="6408EFE5" w:rsidR="00CD1CDD" w:rsidRDefault="00CD1CDD" w:rsidP="00D71F78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FW 580 wytwarza dużo drobnych gruzełków dzięki ciągłemu sprężynowaniu pierścieni, a jednocześnie zapewnia głębokie zagęszczanie i luźną powierzchnię gleby. Te właściwości sprawiają, że jest on idealny do ukierunkowanego przygotowania gleby przed siewem. Ponadto zamknięte pierścienie ograniczają przenoszenie gleby i nasion chwastów. Pomaga to poprawić higienę pola, zwłaszcza podczas pracy na wielu polach.</w:t>
      </w:r>
    </w:p>
    <w:p w14:paraId="2F188543" w14:textId="77777777" w:rsidR="005A0A28" w:rsidRDefault="005A0A28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06B59649" w14:textId="157F8DAD" w:rsidR="00AE3A72" w:rsidRDefault="00247E0C" w:rsidP="00CD1CDD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 xml:space="preserve">Dużą zaletą jest również sprawne oczyszczanie pierścieni dzięki działaniu sprężyn. Zapewnia to niezawodne działanie nawet w wilgotnych i lepkich glebach. Dzięki średnicy rury wynoszącej jedynie 140 mm wał zapewnia dobre przejście na lekkich, piaszczystych glebach. Układ pierścieni zapewnia przy tym niezawodny napęd własny. </w:t>
      </w:r>
    </w:p>
    <w:p w14:paraId="323811BA" w14:textId="77777777" w:rsidR="00AE3A72" w:rsidRDefault="00AE3A72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43D73CF7" w14:textId="6BA4C0E7" w:rsidR="00CD1CDD" w:rsidRPr="00AB5888" w:rsidRDefault="00AB5888" w:rsidP="00AB5888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Opcjonalny sprężynowy system oczyszczania zapewnia dodatkową funkcjonalność i skutecznie zapobiega zaklejaniu się wału, nawet w najbardziej wymagających warunkach glebowych. System zagarniaczy zapewnia dokładniejsze rozdrobnienie warstwy na głębokości siewu i wspomaga precyzyjne umieszczenie nasion. Oba systemy przyczyniają się również do dodatkowego wyrównania terenu na bardzo lekkich glebach.</w:t>
      </w:r>
    </w:p>
    <w:p w14:paraId="334AA227" w14:textId="77777777" w:rsidR="00CD1CDD" w:rsidRPr="00484FFA" w:rsidRDefault="00CD1CDD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513B8483" w14:textId="5D4D068A" w:rsidR="00CD1CDD" w:rsidRPr="00AE3A72" w:rsidRDefault="00AE3A72" w:rsidP="00AE3A72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Dzięki niewielkiej masie własnej sprężynowy wał pierścieniowy może być bezproblemowo podnoszony przez mniejsze ciągniki zarówno na poprzeczniaku, jak i podczas transportu. </w:t>
      </w:r>
    </w:p>
    <w:p w14:paraId="73578754" w14:textId="77777777" w:rsidR="00CD1CDD" w:rsidRPr="00484FFA" w:rsidRDefault="00CD1CDD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7FEF9760" w14:textId="79BCDF59" w:rsidR="00CD1CDD" w:rsidRDefault="00D629AB" w:rsidP="00CD1CDD">
      <w:pPr>
        <w:spacing w:line="360" w:lineRule="auto"/>
        <w:ind w:left="450" w:right="1497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Zalety w skrócie:</w:t>
      </w:r>
    </w:p>
    <w:p w14:paraId="43FFE788" w14:textId="77777777" w:rsidR="00D629AB" w:rsidRPr="00484FFA" w:rsidRDefault="00D629AB" w:rsidP="00CD1CDD">
      <w:pPr>
        <w:spacing w:line="360" w:lineRule="auto"/>
        <w:ind w:left="450" w:right="1497"/>
        <w:rPr>
          <w:rFonts w:ascii="Arial" w:eastAsia="Arial" w:hAnsi="Arial" w:cs="Arial"/>
          <w:b/>
          <w:bCs/>
        </w:rPr>
      </w:pPr>
    </w:p>
    <w:p w14:paraId="258F3370" w14:textId="77777777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 xml:space="preserve">Dobre właściwości toczenia dzięki średnicy 580 mm </w:t>
      </w:r>
    </w:p>
    <w:p w14:paraId="01B52961" w14:textId="77777777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Wysoka nośność dzięki stabilnym pierścieniom sprężynowym</w:t>
      </w:r>
    </w:p>
    <w:p w14:paraId="1E0131FA" w14:textId="517EC7B2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Nadaje się do różnych typów gleb – od piaszczystych po gliniaste</w:t>
      </w:r>
    </w:p>
    <w:p w14:paraId="2EE6FF18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Głębokie zagęszczanie i luźna powierzchnia gleby</w:t>
      </w:r>
    </w:p>
    <w:p w14:paraId="6ED4F9D5" w14:textId="5DAF7EED" w:rsidR="00CD1CDD" w:rsidRPr="0099188E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Bardzo dobry efekt oczyszczania i kruszenia dzięki sprężynowemu działaniu pierścieni</w:t>
      </w:r>
    </w:p>
    <w:p w14:paraId="7B815078" w14:textId="0AA11717" w:rsidR="00CD1CDD" w:rsidRPr="00484FFA" w:rsidRDefault="00CD1CDD" w:rsidP="00AE3A72">
      <w:pPr>
        <w:numPr>
          <w:ilvl w:val="0"/>
          <w:numId w:val="7"/>
        </w:numPr>
        <w:spacing w:line="360" w:lineRule="auto"/>
        <w:ind w:left="900" w:right="57"/>
        <w:rPr>
          <w:rFonts w:ascii="Arial" w:eastAsia="Arial" w:hAnsi="Arial" w:cs="Arial"/>
        </w:rPr>
      </w:pPr>
      <w:r>
        <w:rPr>
          <w:rFonts w:ascii="Arial" w:hAnsi="Arial"/>
        </w:rPr>
        <w:t>Dodatkowe tworzenie struktury gruzełkowatej (kruszenie) i równanie dzięki opcjonalnemu sprężynowemu systemowi oczyszczania i systemowi zagarniaczy</w:t>
      </w:r>
    </w:p>
    <w:p w14:paraId="2AF9019C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Niska waga ułatwiająca podnoszenie na poprzeczniaku</w:t>
      </w:r>
    </w:p>
    <w:p w14:paraId="2DBF7472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Opłacalność i niezawodność</w:t>
      </w:r>
    </w:p>
    <w:p w14:paraId="6BC3D840" w14:textId="7516CBC8" w:rsidR="007639FE" w:rsidRDefault="007639FE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7509681C" w14:textId="77777777" w:rsidR="00D629AB" w:rsidRDefault="00D629AB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5FF498BF" w14:textId="77777777" w:rsidR="00D629AB" w:rsidRDefault="00D629AB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486B15EF" w14:textId="7D81CA22" w:rsidR="00CD1CDD" w:rsidRDefault="00AB5888" w:rsidP="004E51E9">
      <w:pPr>
        <w:spacing w:after="120" w:line="360" w:lineRule="auto"/>
        <w:ind w:left="450" w:right="1497"/>
      </w:pPr>
      <w:r>
        <w:rPr>
          <w:noProof/>
        </w:rPr>
        <w:lastRenderedPageBreak/>
        <w:drawing>
          <wp:inline distT="0" distB="0" distL="0" distR="0" wp14:anchorId="6B5057AB" wp14:editId="280920ED">
            <wp:extent cx="6399530" cy="3223464"/>
            <wp:effectExtent l="0" t="0" r="0" b="0"/>
            <wp:docPr id="46241267" name="Grafik 2" descr="Ein Bild, das Autoteil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41267" name="Grafik 2" descr="Ein Bild, das Autoteile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18" b="16326"/>
                    <a:stretch/>
                  </pic:blipFill>
                  <pic:spPr bwMode="auto">
                    <a:xfrm>
                      <a:off x="0" y="0"/>
                      <a:ext cx="6400800" cy="3224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E51E9">
        <w:rPr>
          <w:noProof/>
        </w:rPr>
        <w:drawing>
          <wp:inline distT="0" distB="0" distL="0" distR="0" wp14:anchorId="2DED9D56" wp14:editId="1212FD08">
            <wp:extent cx="5943600" cy="4448620"/>
            <wp:effectExtent l="0" t="0" r="0" b="9525"/>
            <wp:docPr id="1387996784" name="Grafik 1" descr="Ein Bild, das draußen, Landwirtschaftstechnik, Gelände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996784" name="Grafik 1" descr="Ein Bild, das draußen, Landwirtschaftstechnik, Gelände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1CDD">
        <w:t xml:space="preserve"> </w:t>
      </w:r>
    </w:p>
    <w:p w14:paraId="0EB29950" w14:textId="201DA084" w:rsidR="004A4E71" w:rsidRPr="000F5D37" w:rsidRDefault="00605D91" w:rsidP="000F5D37">
      <w:pPr>
        <w:spacing w:line="360" w:lineRule="auto"/>
        <w:ind w:left="450" w:right="1497"/>
        <w:rPr>
          <w:rFonts w:ascii="Arial" w:hAnsi="Arial" w:cs="Arial"/>
          <w:bCs/>
          <w:sz w:val="22"/>
          <w:szCs w:val="22"/>
        </w:rPr>
      </w:pPr>
      <w:r w:rsidRPr="000F5D37">
        <w:rPr>
          <w:rFonts w:ascii="Arial" w:hAnsi="Arial"/>
          <w:sz w:val="22"/>
          <w:szCs w:val="22"/>
        </w:rPr>
        <w:t>Sprężynowy wał pierścieniowy FW 580 oferuje niezawodne rozwiązanie zapewniające wysokie bezpieczeństwo pracy i elastyczność.</w:t>
      </w:r>
      <w:r w:rsidR="004A4E71" w:rsidRPr="000F5D37">
        <w:rPr>
          <w:sz w:val="22"/>
          <w:szCs w:val="22"/>
        </w:rPr>
        <w:br w:type="page"/>
      </w:r>
    </w:p>
    <w:p w14:paraId="74B04B61" w14:textId="77777777" w:rsidR="00A42ED2" w:rsidRPr="000F5D37" w:rsidRDefault="00A42ED2" w:rsidP="000F5D37">
      <w:pPr>
        <w:tabs>
          <w:tab w:val="left" w:pos="3550"/>
        </w:tabs>
        <w:spacing w:line="360" w:lineRule="auto"/>
        <w:ind w:left="567" w:right="1128"/>
        <w:rPr>
          <w:rFonts w:ascii="Arial" w:hAnsi="Arial"/>
          <w:color w:val="808080" w:themeColor="background1" w:themeShade="80"/>
          <w:sz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 dane techniczne są niezobowiązujące i mogą odbiegać od rzeczywistego wyposażenia. 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2A48C6B8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4FC4BB2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1DF0D71D" w14:textId="09CD2B37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0" w:history="1">
        <w:r w:rsidR="000F5D37" w:rsidRPr="00545753">
          <w:rPr>
            <w:rStyle w:val="Hyperlink"/>
            <w:rFonts w:ascii="Arial" w:hAnsi="Arial"/>
            <w:sz w:val="20"/>
          </w:rPr>
          <w:t>www.amazone.pl</w:t>
        </w:r>
      </w:hyperlink>
    </w:p>
    <w:p w14:paraId="3B793925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34921077" wp14:editId="628E7EC5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A227BB" wp14:editId="5ADAF471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CE08625" wp14:editId="6C86ECEA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3BC50C" wp14:editId="0303108A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79E33EF" wp14:editId="7B3B1B55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AB5888">
      <w:headerReference w:type="default" r:id="rId26"/>
      <w:footerReference w:type="default" r:id="rId27"/>
      <w:pgSz w:w="11901" w:h="16840" w:code="9"/>
      <w:pgMar w:top="1710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26778" w14:textId="77777777" w:rsidR="00CD1CDD" w:rsidRDefault="00CD1CDD">
      <w:r>
        <w:separator/>
      </w:r>
    </w:p>
  </w:endnote>
  <w:endnote w:type="continuationSeparator" w:id="0">
    <w:p w14:paraId="5D041022" w14:textId="77777777" w:rsidR="00CD1CDD" w:rsidRDefault="00CD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782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99BBD42" wp14:editId="46B86B9C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0C76DD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9BBD4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C0C76DD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C052953" wp14:editId="5D0F0CF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9C42C6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257192A9" wp14:editId="11142DF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64D626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E335A81" wp14:editId="2323EC8B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FE5E205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411CC9AF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35A8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FE5E205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411CC9AF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424E" w14:textId="77777777" w:rsidR="00CD1CDD" w:rsidRDefault="00CD1CDD">
      <w:r>
        <w:separator/>
      </w:r>
    </w:p>
  </w:footnote>
  <w:footnote w:type="continuationSeparator" w:id="0">
    <w:p w14:paraId="327324AB" w14:textId="77777777" w:rsidR="00CD1CDD" w:rsidRDefault="00CD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877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636417C" wp14:editId="2A7B0D9C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43656A1" w14:textId="2C1F6A0E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prasowy – </w:t>
                          </w:r>
                          <w:r w:rsidR="000F5D37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maj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2025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36417C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43656A1" w14:textId="2C1F6A0E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– </w:t>
                    </w:r>
                    <w:r w:rsidR="000F5D37">
                      <w:rPr>
                        <w:rFonts w:ascii="Arial" w:hAnsi="Arial"/>
                        <w:color w:val="FFFFFF" w:themeColor="background1"/>
                        <w:sz w:val="28"/>
                      </w:rPr>
                      <w:t>maj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2025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DC5F229" wp14:editId="3DE7FC9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FEFD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7D203B3" wp14:editId="1EE4B183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CFB9FE4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67AAD01" wp14:editId="6B4BE4F7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AE2BF2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7AAD01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3AE2BF2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B028E"/>
    <w:multiLevelType w:val="multilevel"/>
    <w:tmpl w:val="5BBC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  <w:num w:numId="7" w16cid:durableId="645667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DD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02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1025"/>
    <w:rsid w:val="000E3570"/>
    <w:rsid w:val="000E45C0"/>
    <w:rsid w:val="000E6707"/>
    <w:rsid w:val="000E771E"/>
    <w:rsid w:val="000F2EF4"/>
    <w:rsid w:val="000F451A"/>
    <w:rsid w:val="000F4BDC"/>
    <w:rsid w:val="000F5D37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59A0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0C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4B76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07FB4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002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E51E9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45E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A28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05D91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029"/>
    <w:rsid w:val="006767D7"/>
    <w:rsid w:val="00677AC9"/>
    <w:rsid w:val="006803B9"/>
    <w:rsid w:val="00681310"/>
    <w:rsid w:val="00682DA3"/>
    <w:rsid w:val="00683B17"/>
    <w:rsid w:val="0069077C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26C1A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62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87865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B5888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3A72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0AF3"/>
    <w:rsid w:val="00C0251B"/>
    <w:rsid w:val="00C02E9F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27B20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1CDD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10E5"/>
    <w:rsid w:val="00D629AB"/>
    <w:rsid w:val="00D62B7C"/>
    <w:rsid w:val="00D62FE8"/>
    <w:rsid w:val="00D63365"/>
    <w:rsid w:val="00D667C2"/>
    <w:rsid w:val="00D706D6"/>
    <w:rsid w:val="00D71C9B"/>
    <w:rsid w:val="00D71F78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9FF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1795"/>
    <w:rsid w:val="00E12CE4"/>
    <w:rsid w:val="00E12DCB"/>
    <w:rsid w:val="00E14A21"/>
    <w:rsid w:val="00E210CD"/>
    <w:rsid w:val="00E2251E"/>
    <w:rsid w:val="00E236C2"/>
    <w:rsid w:val="00E24724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942"/>
    <w:rsid w:val="00E82B25"/>
    <w:rsid w:val="00E869C9"/>
    <w:rsid w:val="00E9098C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26BD7"/>
    <w:rsid w:val="00F27763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7AC2E956"/>
  <w15:docId w15:val="{22807794-6FA0-4E44-9A0C-7B30F04C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F5D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pl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430</Words>
  <Characters>3044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7</cp:revision>
  <cp:lastPrinted>2010-02-24T09:10:00Z</cp:lastPrinted>
  <dcterms:created xsi:type="dcterms:W3CDTF">2025-04-10T11:31:00Z</dcterms:created>
  <dcterms:modified xsi:type="dcterms:W3CDTF">2025-05-07T09:46:00Z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